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BBD4E" w14:textId="77777777" w:rsidR="00545EF6" w:rsidRPr="00545EF6" w:rsidRDefault="00545EF6" w:rsidP="00545EF6">
      <w:pPr>
        <w:pStyle w:val="a7"/>
        <w:rPr>
          <w:rFonts w:ascii="Times New Roman" w:hAnsi="Times New Roman" w:cs="Times New Roman"/>
          <w:sz w:val="24"/>
          <w:szCs w:val="24"/>
        </w:rPr>
      </w:pPr>
      <w:r w:rsidRPr="00134614">
        <w:rPr>
          <w:rFonts w:ascii="Times New Roman" w:hAnsi="Times New Roman" w:cs="Times New Roman"/>
          <w:i/>
          <w:color w:val="FF0000"/>
          <w:sz w:val="24"/>
          <w:szCs w:val="24"/>
        </w:rPr>
        <w:t>Сенсорное развитие ребенка</w:t>
      </w:r>
      <w:r w:rsidRPr="0013461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5EF6">
        <w:rPr>
          <w:rFonts w:ascii="Times New Roman" w:hAnsi="Times New Roman" w:cs="Times New Roman"/>
          <w:sz w:val="24"/>
          <w:szCs w:val="24"/>
        </w:rPr>
        <w:t>это развитие его восприятия и формирования представлений о важнейших свойствах предметов, их форме, цвете, величине, положение в пространстве, а также запахе и вкусе.</w:t>
      </w:r>
    </w:p>
    <w:p w14:paraId="329A5066" w14:textId="77777777" w:rsidR="00545EF6" w:rsidRPr="00545EF6" w:rsidRDefault="00545EF6" w:rsidP="00545EF6">
      <w:pPr>
        <w:pStyle w:val="a7"/>
        <w:jc w:val="both"/>
        <w:rPr>
          <w:rFonts w:ascii="Times New Roman" w:hAnsi="Times New Roman" w:cs="Times New Roman"/>
          <w:lang w:eastAsia="ru-RU"/>
        </w:rPr>
      </w:pPr>
      <w:r w:rsidRPr="00FC16A3">
        <w:rPr>
          <w:rFonts w:ascii="Times New Roman" w:hAnsi="Times New Roman" w:cs="Times New Roman"/>
          <w:i/>
        </w:rPr>
        <w:t>Ранний возраст</w:t>
      </w:r>
      <w:r>
        <w:rPr>
          <w:rFonts w:ascii="Times New Roman" w:hAnsi="Times New Roman" w:cs="Times New Roman"/>
        </w:rPr>
        <w:t xml:space="preserve"> - </w:t>
      </w:r>
      <w:r w:rsidRPr="00545EF6">
        <w:rPr>
          <w:rFonts w:ascii="Times New Roman" w:hAnsi="Times New Roman" w:cs="Times New Roman"/>
        </w:rPr>
        <w:t xml:space="preserve">самое благоприятное время для сенсорного развития </w:t>
      </w:r>
      <w:proofErr w:type="gramStart"/>
      <w:r w:rsidRPr="00545EF6">
        <w:rPr>
          <w:rFonts w:ascii="Times New Roman" w:hAnsi="Times New Roman" w:cs="Times New Roman"/>
        </w:rPr>
        <w:t>ребенка ,</w:t>
      </w:r>
      <w:proofErr w:type="gramEnd"/>
      <w:r w:rsidRPr="00545EF6">
        <w:rPr>
          <w:rFonts w:ascii="Times New Roman" w:hAnsi="Times New Roman" w:cs="Times New Roman"/>
        </w:rPr>
        <w:t xml:space="preserve"> без которого невозможно нормальное формирование умственных способностей ребенка. Именно этот возраст наиболее благоприятен для совершенствования деятельности органов чувств, накоплении</w:t>
      </w:r>
      <w:r w:rsidRPr="00545EF6">
        <w:rPr>
          <w:rFonts w:ascii="Times New Roman" w:hAnsi="Times New Roman" w:cs="Times New Roman"/>
          <w:lang w:eastAsia="ru-RU"/>
        </w:rPr>
        <w:t xml:space="preserve"> представлений об окружающем мире.</w:t>
      </w:r>
    </w:p>
    <w:p w14:paraId="650B24A8" w14:textId="77777777" w:rsidR="00545EF6" w:rsidRPr="00545EF6" w:rsidRDefault="00545EF6" w:rsidP="00545EF6">
      <w:pPr>
        <w:pStyle w:val="a7"/>
        <w:rPr>
          <w:rFonts w:ascii="Times New Roman" w:hAnsi="Times New Roman" w:cs="Times New Roman"/>
        </w:rPr>
      </w:pPr>
      <w:r w:rsidRPr="00545EF6">
        <w:rPr>
          <w:rFonts w:ascii="Times New Roman" w:hAnsi="Times New Roman" w:cs="Times New Roman"/>
        </w:rPr>
        <w:t>Учитывая, что игра является основной формой и содержанием орг</w:t>
      </w:r>
      <w:r w:rsidR="00FC16A3">
        <w:rPr>
          <w:rFonts w:ascii="Times New Roman" w:hAnsi="Times New Roman" w:cs="Times New Roman"/>
        </w:rPr>
        <w:t xml:space="preserve">анизации жизни детей,  </w:t>
      </w:r>
      <w:r>
        <w:rPr>
          <w:rFonts w:ascii="Times New Roman" w:hAnsi="Times New Roman" w:cs="Times New Roman"/>
        </w:rPr>
        <w:t xml:space="preserve">игра - </w:t>
      </w:r>
      <w:r w:rsidRPr="00545EF6">
        <w:rPr>
          <w:rFonts w:ascii="Times New Roman" w:hAnsi="Times New Roman" w:cs="Times New Roman"/>
        </w:rPr>
        <w:t xml:space="preserve"> самая любимая и естественная деятельность дошкольников, огромную роль в развитие сенсорных способностей детей отводиться дидактической игре.</w:t>
      </w:r>
    </w:p>
    <w:p w14:paraId="778A256F" w14:textId="77777777" w:rsidR="00545EF6" w:rsidRDefault="00545EF6" w:rsidP="00151E8D">
      <w:pPr>
        <w:rPr>
          <w:rFonts w:ascii="Times New Roman" w:hAnsi="Times New Roman" w:cs="Times New Roman"/>
          <w:sz w:val="24"/>
          <w:szCs w:val="24"/>
        </w:rPr>
      </w:pPr>
    </w:p>
    <w:p w14:paraId="09CAFC74" w14:textId="77777777" w:rsidR="00545EF6" w:rsidRDefault="00545EF6" w:rsidP="00134614">
      <w:pPr>
        <w:widowControl w:val="0"/>
        <w:spacing w:after="0" w:line="240" w:lineRule="auto"/>
        <w:rPr>
          <w:rFonts w:cs="Times New Roman"/>
          <w:noProof/>
          <w:lang w:eastAsia="ru-RU"/>
        </w:rPr>
      </w:pPr>
    </w:p>
    <w:p w14:paraId="7BB6066A" w14:textId="46F54D2B" w:rsidR="00545EF6" w:rsidRDefault="00134614" w:rsidP="00151E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4B9E48A8" wp14:editId="0A04D0EB">
            <wp:extent cx="2341245" cy="234124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00AE" w14:textId="77777777" w:rsidR="00545EF6" w:rsidRDefault="00545EF6" w:rsidP="00151E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7AB9103" w14:textId="77777777" w:rsidR="00134614" w:rsidRDefault="00134614" w:rsidP="00134614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5142EB9D" w14:textId="0AC66208" w:rsidR="0046794E" w:rsidRPr="00FC16A3" w:rsidRDefault="0046794E" w:rsidP="00151E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FC16A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Использование дидактич</w:t>
      </w:r>
      <w:r w:rsidR="00FC16A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еской игры в сенсорном развитии</w:t>
      </w:r>
    </w:p>
    <w:p w14:paraId="0F55BCBB" w14:textId="77777777" w:rsidR="00FC16A3" w:rsidRDefault="0046794E" w:rsidP="00FC1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В дошкольной педагогике дидактические игры и упражнения с давних пор считались основным с</w:t>
      </w:r>
      <w:r w:rsidR="00FC16A3">
        <w:rPr>
          <w:rFonts w:ascii="Times New Roman" w:hAnsi="Times New Roman" w:cs="Times New Roman"/>
          <w:sz w:val="24"/>
          <w:szCs w:val="24"/>
        </w:rPr>
        <w:t>редством сенсорного воспитания.</w:t>
      </w:r>
    </w:p>
    <w:p w14:paraId="67360B7A" w14:textId="77777777" w:rsidR="0046794E" w:rsidRPr="00FA2C49" w:rsidRDefault="0046794E" w:rsidP="00FC1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Дидактический смысл упражнений и игр заключается в том, что ребенок получает возможность действовать сам. Если материал неизвестен детям, необходимо более активное педагогическое воздействие</w:t>
      </w:r>
    </w:p>
    <w:p w14:paraId="1F633458" w14:textId="77777777" w:rsidR="0046794E" w:rsidRPr="00FC16A3" w:rsidRDefault="0046794E" w:rsidP="00151E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FC16A3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Виды дидактических игр:</w:t>
      </w:r>
    </w:p>
    <w:p w14:paraId="3BDBD276" w14:textId="77777777" w:rsidR="0046794E" w:rsidRDefault="0046794E" w:rsidP="00FA2C49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Игры - забавы.</w:t>
      </w:r>
    </w:p>
    <w:p w14:paraId="7B25BF12" w14:textId="77777777" w:rsidR="0046794E" w:rsidRDefault="0046794E" w:rsidP="00FA2C49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Настольно - печатные.</w:t>
      </w:r>
    </w:p>
    <w:p w14:paraId="72201D4E" w14:textId="77777777" w:rsidR="0046794E" w:rsidRDefault="0046794E" w:rsidP="00FA2C49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Словесные.</w:t>
      </w:r>
    </w:p>
    <w:p w14:paraId="55113EA2" w14:textId="77777777" w:rsidR="0046794E" w:rsidRPr="00FA2C49" w:rsidRDefault="0046794E" w:rsidP="00FA2C49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Музыкальные.</w:t>
      </w:r>
    </w:p>
    <w:p w14:paraId="119CAC17" w14:textId="77777777" w:rsidR="0046794E" w:rsidRPr="00FC16A3" w:rsidRDefault="0046794E" w:rsidP="00FA2C4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215868" w:themeColor="accent5" w:themeShade="80"/>
          <w:sz w:val="28"/>
          <w:szCs w:val="28"/>
        </w:rPr>
      </w:pPr>
      <w:r w:rsidRPr="00FC16A3">
        <w:rPr>
          <w:rFonts w:ascii="Times New Roman" w:hAnsi="Times New Roman" w:cs="Times New Roman"/>
          <w:b/>
          <w:bCs/>
          <w:i/>
          <w:color w:val="215868" w:themeColor="accent5" w:themeShade="80"/>
          <w:sz w:val="28"/>
          <w:szCs w:val="28"/>
        </w:rPr>
        <w:t>Обязательным элементом дидактическим игр является:</w:t>
      </w:r>
    </w:p>
    <w:p w14:paraId="42829CA9" w14:textId="77777777" w:rsidR="0046794E" w:rsidRPr="00FA2C49" w:rsidRDefault="0046794E" w:rsidP="00FA2C4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Отражение учебного материала.</w:t>
      </w:r>
    </w:p>
    <w:p w14:paraId="27C0E2FA" w14:textId="77777777" w:rsidR="0046794E" w:rsidRPr="00FA2C49" w:rsidRDefault="0046794E" w:rsidP="00FA2C4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Выделение игровых задач.</w:t>
      </w:r>
    </w:p>
    <w:p w14:paraId="2DD053A8" w14:textId="77777777" w:rsidR="0046794E" w:rsidRPr="00FA2C49" w:rsidRDefault="0046794E" w:rsidP="00FA2C4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Наличие правил.</w:t>
      </w:r>
    </w:p>
    <w:p w14:paraId="2C262EC5" w14:textId="77777777" w:rsidR="0046794E" w:rsidRDefault="0046794E" w:rsidP="00FA2C4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Действия играющих.</w:t>
      </w:r>
    </w:p>
    <w:p w14:paraId="4FDD1422" w14:textId="77777777" w:rsidR="00545EF6" w:rsidRPr="00FC16A3" w:rsidRDefault="0046794E" w:rsidP="00FC16A3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Подведение итогов игры.</w:t>
      </w:r>
    </w:p>
    <w:p w14:paraId="6F5A2AA6" w14:textId="77777777" w:rsidR="00545EF6" w:rsidRPr="00545EF6" w:rsidRDefault="00545EF6" w:rsidP="00545EF6">
      <w:pPr>
        <w:pStyle w:val="a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45EF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работе по сенсорному развитию детей раннего возраста использую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FC16A3">
        <w:rPr>
          <w:rFonts w:ascii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дидактические игры различной </w:t>
      </w:r>
      <w:proofErr w:type="gramStart"/>
      <w:r w:rsidRPr="00FC16A3">
        <w:rPr>
          <w:rFonts w:ascii="Times New Roman" w:hAnsi="Times New Roman" w:cs="Times New Roman"/>
          <w:color w:val="984806" w:themeColor="accent6" w:themeShade="80"/>
          <w:sz w:val="24"/>
          <w:szCs w:val="24"/>
          <w:lang w:eastAsia="ru-RU"/>
        </w:rPr>
        <w:t>направленности</w:t>
      </w:r>
      <w:r w:rsidR="00251946" w:rsidRPr="00FC16A3">
        <w:rPr>
          <w:rFonts w:ascii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:</w:t>
      </w:r>
      <w:proofErr w:type="gramEnd"/>
      <w:r w:rsidRPr="00251946">
        <w:rPr>
          <w:rFonts w:ascii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</w:p>
    <w:p w14:paraId="71231B63" w14:textId="77777777" w:rsidR="00545EF6" w:rsidRPr="00545EF6" w:rsidRDefault="00251946" w:rsidP="00251946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ф</w:t>
      </w:r>
      <w:r w:rsidR="00545EF6" w:rsidRPr="00545EF6">
        <w:rPr>
          <w:rFonts w:ascii="Times New Roman" w:hAnsi="Times New Roman" w:cs="Times New Roman"/>
          <w:sz w:val="24"/>
          <w:szCs w:val="24"/>
        </w:rPr>
        <w:t>ормирование</w:t>
      </w:r>
      <w:proofErr w:type="gramEnd"/>
      <w:r w:rsidR="00545EF6" w:rsidRPr="00545EF6">
        <w:rPr>
          <w:rFonts w:ascii="Times New Roman" w:hAnsi="Times New Roman" w:cs="Times New Roman"/>
          <w:sz w:val="24"/>
          <w:szCs w:val="24"/>
        </w:rPr>
        <w:t xml:space="preserve"> представлений о цвете </w:t>
      </w:r>
    </w:p>
    <w:p w14:paraId="6ADE932F" w14:textId="77777777" w:rsidR="00545EF6" w:rsidRPr="00545EF6" w:rsidRDefault="00251946" w:rsidP="00251946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ф</w:t>
      </w:r>
      <w:r w:rsidR="00545EF6" w:rsidRPr="00545EF6">
        <w:rPr>
          <w:rFonts w:ascii="Times New Roman" w:hAnsi="Times New Roman" w:cs="Times New Roman"/>
          <w:sz w:val="24"/>
          <w:szCs w:val="24"/>
        </w:rPr>
        <w:t>ормирование</w:t>
      </w:r>
      <w:proofErr w:type="gramEnd"/>
      <w:r w:rsidR="00545EF6" w:rsidRPr="00545EF6">
        <w:rPr>
          <w:rFonts w:ascii="Times New Roman" w:hAnsi="Times New Roman" w:cs="Times New Roman"/>
          <w:sz w:val="24"/>
          <w:szCs w:val="24"/>
        </w:rPr>
        <w:t xml:space="preserve"> представлений о форме </w:t>
      </w:r>
    </w:p>
    <w:p w14:paraId="77C15367" w14:textId="77777777" w:rsidR="00545EF6" w:rsidRPr="00545EF6" w:rsidRDefault="00251946" w:rsidP="00251946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ф</w:t>
      </w:r>
      <w:r w:rsidR="00545EF6" w:rsidRPr="00545EF6">
        <w:rPr>
          <w:rFonts w:ascii="Times New Roman" w:hAnsi="Times New Roman" w:cs="Times New Roman"/>
          <w:sz w:val="24"/>
          <w:szCs w:val="24"/>
        </w:rPr>
        <w:t>ормирование</w:t>
      </w:r>
      <w:proofErr w:type="gramEnd"/>
      <w:r w:rsidR="00545EF6" w:rsidRPr="00545EF6">
        <w:rPr>
          <w:rFonts w:ascii="Times New Roman" w:hAnsi="Times New Roman" w:cs="Times New Roman"/>
          <w:sz w:val="24"/>
          <w:szCs w:val="24"/>
        </w:rPr>
        <w:t xml:space="preserve"> представлений о величине</w:t>
      </w:r>
    </w:p>
    <w:p w14:paraId="4EA994D2" w14:textId="77777777" w:rsidR="00251946" w:rsidRDefault="00545EF6" w:rsidP="00FC16A3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45EF6">
        <w:rPr>
          <w:rFonts w:ascii="Times New Roman" w:hAnsi="Times New Roman" w:cs="Times New Roman"/>
          <w:sz w:val="24"/>
          <w:szCs w:val="24"/>
        </w:rPr>
        <w:t xml:space="preserve">Для развития тактильных ощущений </w:t>
      </w:r>
    </w:p>
    <w:p w14:paraId="5ABF269C" w14:textId="77777777" w:rsidR="00FC16A3" w:rsidRPr="00FC16A3" w:rsidRDefault="00FC16A3" w:rsidP="00FC16A3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</w:p>
    <w:p w14:paraId="72392535" w14:textId="77777777" w:rsidR="00FC16A3" w:rsidRPr="00FC16A3" w:rsidRDefault="0046794E" w:rsidP="00FC16A3">
      <w:pPr>
        <w:pStyle w:val="a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C16A3">
        <w:rPr>
          <w:rFonts w:ascii="Times New Roman" w:hAnsi="Times New Roman" w:cs="Times New Roman"/>
          <w:b/>
          <w:i/>
          <w:color w:val="00B050"/>
          <w:sz w:val="28"/>
          <w:szCs w:val="28"/>
        </w:rPr>
        <w:t>Методика организации</w:t>
      </w:r>
    </w:p>
    <w:p w14:paraId="155549BC" w14:textId="77777777" w:rsidR="0046794E" w:rsidRPr="00FC16A3" w:rsidRDefault="0046794E" w:rsidP="00FC16A3">
      <w:pPr>
        <w:pStyle w:val="a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C16A3">
        <w:rPr>
          <w:rFonts w:ascii="Times New Roman" w:hAnsi="Times New Roman" w:cs="Times New Roman"/>
          <w:b/>
          <w:i/>
          <w:color w:val="00B050"/>
          <w:sz w:val="28"/>
          <w:szCs w:val="28"/>
        </w:rPr>
        <w:t>дидактических игр:</w:t>
      </w:r>
    </w:p>
    <w:p w14:paraId="03FA5EEF" w14:textId="77777777" w:rsidR="00FC16A3" w:rsidRPr="00FC16A3" w:rsidRDefault="00FC16A3" w:rsidP="00FC16A3">
      <w:pPr>
        <w:pStyle w:val="a7"/>
        <w:jc w:val="center"/>
        <w:rPr>
          <w:rFonts w:ascii="Times New Roman" w:hAnsi="Times New Roman" w:cs="Times New Roman"/>
          <w:b/>
          <w:color w:val="00B050"/>
        </w:rPr>
      </w:pPr>
    </w:p>
    <w:p w14:paraId="37189BB1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 xml:space="preserve">Организация дидактических игр осуществляется педагогом в трех основных направлениях: </w:t>
      </w:r>
    </w:p>
    <w:p w14:paraId="461996DD" w14:textId="77777777" w:rsidR="0046794E" w:rsidRPr="00896D2E" w:rsidRDefault="00251946" w:rsidP="00896D2E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6794E" w:rsidRPr="00896D2E">
        <w:rPr>
          <w:rFonts w:ascii="Times New Roman" w:hAnsi="Times New Roman" w:cs="Times New Roman"/>
          <w:sz w:val="24"/>
          <w:szCs w:val="24"/>
        </w:rPr>
        <w:t xml:space="preserve">одготовка к проведению дидактической игры, </w:t>
      </w:r>
    </w:p>
    <w:p w14:paraId="5EBD73A6" w14:textId="77777777" w:rsidR="0046794E" w:rsidRPr="00896D2E" w:rsidRDefault="00251946" w:rsidP="00896D2E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46794E" w:rsidRPr="00896D2E">
        <w:rPr>
          <w:rFonts w:ascii="Times New Roman" w:hAnsi="Times New Roman" w:cs="Times New Roman"/>
          <w:sz w:val="24"/>
          <w:szCs w:val="24"/>
        </w:rPr>
        <w:t>е применение,</w:t>
      </w:r>
    </w:p>
    <w:p w14:paraId="250A9F91" w14:textId="77777777" w:rsidR="0046794E" w:rsidRPr="00896D2E" w:rsidRDefault="00251946" w:rsidP="00896D2E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6794E" w:rsidRPr="00896D2E">
        <w:rPr>
          <w:rFonts w:ascii="Times New Roman" w:hAnsi="Times New Roman" w:cs="Times New Roman"/>
          <w:sz w:val="24"/>
          <w:szCs w:val="24"/>
        </w:rPr>
        <w:t xml:space="preserve">нализ. </w:t>
      </w:r>
    </w:p>
    <w:p w14:paraId="5D40CC46" w14:textId="0416338B" w:rsidR="00251946" w:rsidRDefault="00134614" w:rsidP="00134614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46539E52" wp14:editId="10ED8BBB">
            <wp:extent cx="2144395" cy="1577725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6035" cy="15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7392" w14:textId="77777777" w:rsidR="00251946" w:rsidRDefault="00251946" w:rsidP="0025194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036F39" w14:textId="77777777" w:rsidR="0046794E" w:rsidRPr="00FC16A3" w:rsidRDefault="0046794E" w:rsidP="00896D2E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FC16A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Подготовка:</w:t>
      </w:r>
    </w:p>
    <w:p w14:paraId="1ACEA69D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Отбор игры в соответствии с задачами обучения (углубление, обобщение, активизация знаний).</w:t>
      </w:r>
    </w:p>
    <w:p w14:paraId="04DAA4C3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Установление соответствий дидактической игры программным требованиям воспитания и обучения детей определенной возрастной группы.</w:t>
      </w:r>
    </w:p>
    <w:p w14:paraId="52EF8A81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Определение наиболее удобного времени проведения дидактической игры.</w:t>
      </w:r>
    </w:p>
    <w:p w14:paraId="4AA16382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Выбор места.</w:t>
      </w:r>
    </w:p>
    <w:p w14:paraId="2C735A9A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Определение количества играющих.</w:t>
      </w:r>
    </w:p>
    <w:p w14:paraId="6067A0C2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Подготовка необходимого дидактического материала.</w:t>
      </w:r>
    </w:p>
    <w:p w14:paraId="028F1204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Подготовка к игре самого воспитателя.</w:t>
      </w:r>
    </w:p>
    <w:p w14:paraId="45B2C745" w14:textId="62D86DB5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Подготовка к игре детей.</w:t>
      </w:r>
    </w:p>
    <w:p w14:paraId="76937529" w14:textId="77777777" w:rsidR="0046794E" w:rsidRPr="00FC16A3" w:rsidRDefault="0046794E" w:rsidP="00896D2E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28"/>
          <w:szCs w:val="28"/>
        </w:rPr>
      </w:pPr>
      <w:r w:rsidRPr="00FC16A3"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28"/>
          <w:szCs w:val="28"/>
        </w:rPr>
        <w:t>Проведение игры:</w:t>
      </w:r>
    </w:p>
    <w:p w14:paraId="1202A799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Ознакомление детей с содержанием игры.</w:t>
      </w:r>
    </w:p>
    <w:p w14:paraId="0AE45C3F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Объяснение хода и правил игры.</w:t>
      </w:r>
    </w:p>
    <w:p w14:paraId="75B3912F" w14:textId="77777777" w:rsidR="0046794E" w:rsidRPr="00FC16A3" w:rsidRDefault="0046794E" w:rsidP="00896D2E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C16A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Правила игры:</w:t>
      </w:r>
    </w:p>
    <w:p w14:paraId="04D5B00A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Основная цель правил игры - организовать действия, поведения детей.</w:t>
      </w:r>
    </w:p>
    <w:p w14:paraId="14CF1BC5" w14:textId="77777777" w:rsidR="0046794E" w:rsidRPr="00FA2C49" w:rsidRDefault="0046794E" w:rsidP="00FA2C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C49">
        <w:rPr>
          <w:rFonts w:ascii="Times New Roman" w:hAnsi="Times New Roman" w:cs="Times New Roman"/>
          <w:sz w:val="24"/>
          <w:szCs w:val="24"/>
        </w:rPr>
        <w:t>- Правила могут запрещать, разрешать, предписывать что - то детям в игре.</w:t>
      </w:r>
    </w:p>
    <w:p w14:paraId="68690784" w14:textId="77777777" w:rsidR="00FC16A3" w:rsidRDefault="00251946" w:rsidP="00FC16A3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51946">
        <w:rPr>
          <w:rFonts w:ascii="Times New Roman" w:hAnsi="Times New Roman" w:cs="Times New Roman"/>
          <w:i/>
          <w:sz w:val="24"/>
          <w:szCs w:val="24"/>
          <w:u w:val="single"/>
        </w:rPr>
        <w:t xml:space="preserve">Во время игры педагогу нужно предъявлять к своим жестам и мимике. </w:t>
      </w:r>
    </w:p>
    <w:p w14:paraId="7C7DCA64" w14:textId="640E06FD" w:rsidR="00251946" w:rsidRPr="00134614" w:rsidRDefault="00251946" w:rsidP="00134614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51946">
        <w:rPr>
          <w:rFonts w:ascii="Times New Roman" w:hAnsi="Times New Roman" w:cs="Times New Roman"/>
          <w:i/>
          <w:sz w:val="24"/>
          <w:szCs w:val="24"/>
          <w:u w:val="single"/>
        </w:rPr>
        <w:t>Маленький ребенок чутко реагирует на выражение глаз, мимику, улыбку воспитателя.</w:t>
      </w:r>
    </w:p>
    <w:p w14:paraId="00CA6919" w14:textId="77777777" w:rsidR="0046794E" w:rsidRPr="00151E8D" w:rsidRDefault="0046794E" w:rsidP="00151E8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51E8D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Через дидактическую игру дети учатся анализировать, сравнивать и обобщать, т.е. систематическое целенаправленное использование дидактических игр влияет на сенсорное </w:t>
      </w:r>
      <w:r w:rsidR="00251946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развитие </w:t>
      </w:r>
      <w:proofErr w:type="gramStart"/>
      <w:r w:rsidR="00251946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детей </w:t>
      </w:r>
      <w:r w:rsidRPr="00151E8D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раннего</w:t>
      </w:r>
      <w:proofErr w:type="gramEnd"/>
      <w:r w:rsidRPr="00151E8D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возраста.</w:t>
      </w:r>
    </w:p>
    <w:p w14:paraId="702EA6D7" w14:textId="2525BB4C" w:rsidR="0046794E" w:rsidRDefault="00134614" w:rsidP="00134614">
      <w:pPr>
        <w:jc w:val="center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  <w:noProof/>
        </w:rPr>
        <w:drawing>
          <wp:inline distT="0" distB="0" distL="0" distR="0" wp14:anchorId="338F25DB" wp14:editId="15AC14D5">
            <wp:extent cx="1743710" cy="1562114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193" cy="15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1E9">
        <w:rPr>
          <w:noProof/>
          <w:lang w:eastAsia="ru-RU"/>
        </w:rPr>
        <w:drawing>
          <wp:anchor distT="36576" distB="36576" distL="36576" distR="36576" simplePos="0" relativeHeight="251660288" behindDoc="0" locked="0" layoutInCell="1" allowOverlap="1" wp14:anchorId="57B33535" wp14:editId="110D04C1">
            <wp:simplePos x="0" y="0"/>
            <wp:positionH relativeFrom="column">
              <wp:posOffset>9144000</wp:posOffset>
            </wp:positionH>
            <wp:positionV relativeFrom="paragraph">
              <wp:posOffset>4347210</wp:posOffset>
            </wp:positionV>
            <wp:extent cx="777875" cy="583565"/>
            <wp:effectExtent l="0" t="0" r="3175" b="6985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9B38C" w14:textId="12D14407" w:rsidR="0046794E" w:rsidRPr="00134614" w:rsidRDefault="004971E9" w:rsidP="00134614">
      <w:pPr>
        <w:jc w:val="center"/>
        <w:rPr>
          <w:rFonts w:cs="Times New Roman"/>
          <w:b/>
          <w:bCs/>
          <w:i/>
          <w:iCs/>
        </w:rPr>
      </w:pPr>
      <w:r>
        <w:rPr>
          <w:noProof/>
          <w:lang w:eastAsia="ru-RU"/>
        </w:rPr>
        <w:drawing>
          <wp:anchor distT="36576" distB="36576" distL="36576" distR="36576" simplePos="0" relativeHeight="251659264" behindDoc="0" locked="0" layoutInCell="1" allowOverlap="1" wp14:anchorId="3B7C1311" wp14:editId="21F43A6F">
            <wp:simplePos x="0" y="0"/>
            <wp:positionH relativeFrom="column">
              <wp:posOffset>7667625</wp:posOffset>
            </wp:positionH>
            <wp:positionV relativeFrom="paragraph">
              <wp:posOffset>3239770</wp:posOffset>
            </wp:positionV>
            <wp:extent cx="2254250" cy="1690370"/>
            <wp:effectExtent l="0" t="0" r="0" b="508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57216" behindDoc="0" locked="0" layoutInCell="1" allowOverlap="1" wp14:anchorId="31728433" wp14:editId="11466422">
            <wp:simplePos x="0" y="0"/>
            <wp:positionH relativeFrom="column">
              <wp:posOffset>7667625</wp:posOffset>
            </wp:positionH>
            <wp:positionV relativeFrom="paragraph">
              <wp:posOffset>3239770</wp:posOffset>
            </wp:positionV>
            <wp:extent cx="2254250" cy="1690370"/>
            <wp:effectExtent l="0" t="0" r="0" b="508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="0046794E" w:rsidRPr="00151E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ДОУ</w:t>
      </w:r>
      <w:r w:rsidR="002519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 w:rsidR="002519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Десткий</w:t>
      </w:r>
      <w:proofErr w:type="spellEnd"/>
      <w:r w:rsidR="002519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сад№14»</w:t>
      </w:r>
    </w:p>
    <w:p w14:paraId="56016F47" w14:textId="77777777" w:rsidR="00134614" w:rsidRPr="00134614" w:rsidRDefault="00134614" w:rsidP="0013461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г.Ростов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2020</w:t>
      </w:r>
      <w:proofErr w:type="gramEnd"/>
      <w:r>
        <w:rPr>
          <w:rFonts w:ascii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1016D368" wp14:editId="56B903BD">
            <wp:extent cx="142875" cy="142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1C7B" w14:textId="77777777" w:rsidR="00134614" w:rsidRDefault="00134614" w:rsidP="00151E8D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4D1B9EAF" w14:textId="500E0F5C" w:rsidR="0046794E" w:rsidRDefault="0046794E" w:rsidP="00151E8D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151E8D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Сенсорное развитие детей раннего возраста через дидактические игры</w:t>
      </w:r>
    </w:p>
    <w:p w14:paraId="37A36B8D" w14:textId="77777777" w:rsidR="0046794E" w:rsidRPr="00151E8D" w:rsidRDefault="004971E9" w:rsidP="00151E8D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36576" distB="36576" distL="36576" distR="36576" simplePos="0" relativeHeight="251657216" behindDoc="0" locked="0" layoutInCell="1" allowOverlap="1" wp14:anchorId="6EBD60E8" wp14:editId="723BA754">
            <wp:simplePos x="0" y="0"/>
            <wp:positionH relativeFrom="column">
              <wp:posOffset>7667625</wp:posOffset>
            </wp:positionH>
            <wp:positionV relativeFrom="paragraph">
              <wp:posOffset>3239770</wp:posOffset>
            </wp:positionV>
            <wp:extent cx="2254250" cy="169037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59D54" w14:textId="345AE07D" w:rsidR="00251946" w:rsidRDefault="00134614" w:rsidP="00151E8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1D62DB7A" wp14:editId="2ED7A8B5">
            <wp:extent cx="1905000" cy="230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/>
                    <a:srcRect l="17646" t="-1653" r="17797" b="1653"/>
                    <a:stretch/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17529" w14:textId="77777777" w:rsidR="00251946" w:rsidRDefault="00251946" w:rsidP="00151E8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A870F9" w14:textId="77777777" w:rsidR="00251946" w:rsidRDefault="00251946" w:rsidP="00151E8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B02DA73" w14:textId="77777777" w:rsidR="00251946" w:rsidRDefault="00251946" w:rsidP="00151E8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477B04E" w14:textId="77777777" w:rsidR="00134614" w:rsidRDefault="00134614" w:rsidP="00134614">
      <w:pPr>
        <w:rPr>
          <w:b/>
          <w:bCs/>
          <w:i/>
          <w:iCs/>
        </w:rPr>
      </w:pPr>
    </w:p>
    <w:p w14:paraId="765A4268" w14:textId="4B25690E" w:rsidR="00134614" w:rsidRDefault="00134614" w:rsidP="00134614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Воспитатель </w:t>
      </w:r>
    </w:p>
    <w:p w14:paraId="6FD4E787" w14:textId="6EB379F3" w:rsidR="00134614" w:rsidRPr="00134614" w:rsidRDefault="00134614" w:rsidP="00134614">
      <w:pPr>
        <w:jc w:val="center"/>
        <w:rPr>
          <w:rFonts w:cs="Times New Roman"/>
          <w:b/>
          <w:bCs/>
          <w:i/>
          <w:iCs/>
          <w:sz w:val="28"/>
          <w:szCs w:val="28"/>
        </w:rPr>
      </w:pPr>
      <w:r w:rsidRPr="00134614">
        <w:rPr>
          <w:b/>
          <w:bCs/>
          <w:i/>
          <w:iCs/>
          <w:sz w:val="28"/>
          <w:szCs w:val="28"/>
        </w:rPr>
        <w:t xml:space="preserve">Дидус Людмила Сергеевна </w:t>
      </w:r>
    </w:p>
    <w:p w14:paraId="603EC97B" w14:textId="77777777" w:rsidR="00251946" w:rsidRDefault="00251946" w:rsidP="00134614">
      <w:pPr>
        <w:rPr>
          <w:b/>
          <w:bCs/>
          <w:i/>
          <w:iCs/>
        </w:rPr>
      </w:pPr>
    </w:p>
    <w:p w14:paraId="0C2BF9D2" w14:textId="77777777" w:rsidR="00251946" w:rsidRDefault="00251946" w:rsidP="00134614">
      <w:pPr>
        <w:rPr>
          <w:b/>
          <w:bCs/>
          <w:i/>
          <w:iCs/>
        </w:rPr>
      </w:pPr>
    </w:p>
    <w:sectPr w:rsidR="00251946" w:rsidSect="00FA2C49">
      <w:pgSz w:w="16839" w:h="11907" w:orient="landscape"/>
      <w:pgMar w:top="720" w:right="720" w:bottom="835" w:left="720" w:header="0" w:footer="0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num="3" w:space="729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D66"/>
    <w:multiLevelType w:val="hybridMultilevel"/>
    <w:tmpl w:val="29C27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B76ABE"/>
    <w:multiLevelType w:val="hybridMultilevel"/>
    <w:tmpl w:val="48B2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3E35994"/>
    <w:multiLevelType w:val="hybridMultilevel"/>
    <w:tmpl w:val="0A8E3C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D145D9B"/>
    <w:multiLevelType w:val="hybridMultilevel"/>
    <w:tmpl w:val="7E12E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93D68"/>
    <w:multiLevelType w:val="hybridMultilevel"/>
    <w:tmpl w:val="FA1EE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A9446E"/>
    <w:multiLevelType w:val="hybridMultilevel"/>
    <w:tmpl w:val="D6CC0330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2124DFA"/>
    <w:multiLevelType w:val="hybridMultilevel"/>
    <w:tmpl w:val="A78E7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31DB3"/>
    <w:multiLevelType w:val="hybridMultilevel"/>
    <w:tmpl w:val="0B82EB6E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B71EF1"/>
    <w:multiLevelType w:val="hybridMultilevel"/>
    <w:tmpl w:val="74B0E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151B"/>
    <w:rsid w:val="00044E92"/>
    <w:rsid w:val="000602AA"/>
    <w:rsid w:val="00074A56"/>
    <w:rsid w:val="00134614"/>
    <w:rsid w:val="00135476"/>
    <w:rsid w:val="00151E8D"/>
    <w:rsid w:val="001A5E4A"/>
    <w:rsid w:val="001D6319"/>
    <w:rsid w:val="00224E0D"/>
    <w:rsid w:val="00251946"/>
    <w:rsid w:val="0031479E"/>
    <w:rsid w:val="00375888"/>
    <w:rsid w:val="00411A05"/>
    <w:rsid w:val="0045417C"/>
    <w:rsid w:val="0046794E"/>
    <w:rsid w:val="0047335A"/>
    <w:rsid w:val="004971E9"/>
    <w:rsid w:val="004C151B"/>
    <w:rsid w:val="00545EF6"/>
    <w:rsid w:val="0067147C"/>
    <w:rsid w:val="006C63CA"/>
    <w:rsid w:val="006D0A2E"/>
    <w:rsid w:val="00796D07"/>
    <w:rsid w:val="007D195E"/>
    <w:rsid w:val="007D1FC8"/>
    <w:rsid w:val="00805EB9"/>
    <w:rsid w:val="00813E0C"/>
    <w:rsid w:val="008218C9"/>
    <w:rsid w:val="00894594"/>
    <w:rsid w:val="00896D2E"/>
    <w:rsid w:val="008B7404"/>
    <w:rsid w:val="00950BD6"/>
    <w:rsid w:val="009C684A"/>
    <w:rsid w:val="00B45F0F"/>
    <w:rsid w:val="00B70F1A"/>
    <w:rsid w:val="00CD6DC7"/>
    <w:rsid w:val="00D12AFE"/>
    <w:rsid w:val="00D60452"/>
    <w:rsid w:val="00D85A5A"/>
    <w:rsid w:val="00DD3D40"/>
    <w:rsid w:val="00E02DC5"/>
    <w:rsid w:val="00E50EA0"/>
    <w:rsid w:val="00E93ED0"/>
    <w:rsid w:val="00F62D6F"/>
    <w:rsid w:val="00FA2C49"/>
    <w:rsid w:val="00FC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12D607"/>
  <w15:docId w15:val="{0CD60328-36F0-4E8D-982F-7C81B6FD0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51B"/>
    <w:pPr>
      <w:spacing w:after="240" w:line="240" w:lineRule="atLeast"/>
    </w:pPr>
    <w:rPr>
      <w:rFonts w:ascii="Garamond" w:eastAsia="Times New Roman" w:hAnsi="Garamond" w:cs="Garamon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C151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C15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E93ED0"/>
    <w:pPr>
      <w:ind w:left="720"/>
    </w:pPr>
  </w:style>
  <w:style w:type="paragraph" w:styleId="a6">
    <w:name w:val="Normal (Web)"/>
    <w:basedOn w:val="a"/>
    <w:uiPriority w:val="99"/>
    <w:rsid w:val="006D0A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45EF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Strong"/>
    <w:basedOn w:val="a0"/>
    <w:uiPriority w:val="22"/>
    <w:qFormat/>
    <w:locked/>
    <w:rsid w:val="00545E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83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0FB63-B02C-4EAC-8A6A-5D024C2A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апыв</dc:creator>
  <cp:lastModifiedBy>Людмила Дидус</cp:lastModifiedBy>
  <cp:revision>2</cp:revision>
  <dcterms:created xsi:type="dcterms:W3CDTF">2021-07-22T13:07:00Z</dcterms:created>
  <dcterms:modified xsi:type="dcterms:W3CDTF">2021-07-22T13:07:00Z</dcterms:modified>
</cp:coreProperties>
</file>